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08" w:rsidRDefault="00DF3908" w:rsidP="00DF3908">
      <w:pPr>
        <w:snapToGrid w:val="0"/>
        <w:jc w:val="center"/>
        <w:rPr>
          <w:rFonts w:ascii="黑体" w:eastAsia="黑体" w:hAnsi="宋体" w:hint="eastAsia"/>
          <w:sz w:val="36"/>
        </w:rPr>
      </w:pPr>
      <w:r>
        <w:rPr>
          <w:rFonts w:ascii="黑体" w:eastAsia="黑体" w:hAnsi="宋体" w:hint="eastAsia"/>
          <w:sz w:val="36"/>
        </w:rPr>
        <w:t>水泥粉煤灰碎石桩复合地基工程检验批质量验收记录</w:t>
      </w:r>
    </w:p>
    <w:p w:rsidR="00DF3908" w:rsidRDefault="00DF3908" w:rsidP="00DF3908">
      <w:pPr>
        <w:jc w:val="center"/>
        <w:rPr>
          <w:rFonts w:ascii="方正黑体简体" w:eastAsia="方正黑体简体" w:hAnsi="宋体" w:hint="eastAsia"/>
        </w:rPr>
      </w:pPr>
    </w:p>
    <w:p w:rsidR="00DF3908" w:rsidRDefault="00DF3908" w:rsidP="00DF3908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010312□□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80"/>
        <w:gridCol w:w="614"/>
        <w:gridCol w:w="1254"/>
        <w:gridCol w:w="34"/>
        <w:gridCol w:w="422"/>
        <w:gridCol w:w="1356"/>
        <w:gridCol w:w="156"/>
        <w:gridCol w:w="1062"/>
        <w:gridCol w:w="505"/>
        <w:gridCol w:w="502"/>
        <w:gridCol w:w="364"/>
        <w:gridCol w:w="261"/>
        <w:gridCol w:w="2340"/>
      </w:tblGrid>
      <w:tr w:rsidR="00DF3908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gridSpan w:val="4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002" w:type="dxa"/>
            <w:gridSpan w:val="10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gridSpan w:val="4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965" w:type="dxa"/>
            <w:gridSpan w:val="3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2" w:type="dxa"/>
            <w:gridSpan w:val="3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965" w:type="dxa"/>
            <w:gridSpan w:val="3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2" w:type="dxa"/>
            <w:gridSpan w:val="3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601" w:type="dxa"/>
            <w:gridSpan w:val="2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6" w:type="dxa"/>
            <w:gridSpan w:val="4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002" w:type="dxa"/>
            <w:gridSpan w:val="10"/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434" w:type="dxa"/>
            <w:gridSpan w:val="8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18" w:type="dxa"/>
            <w:vMerge w:val="restart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原材料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 w:val="restart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18" w:type="dxa"/>
            <w:vMerge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桩径（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18" w:type="dxa"/>
            <w:vMerge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桩身强度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18" w:type="dxa"/>
            <w:vMerge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地基承载力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18" w:type="dxa"/>
            <w:vMerge w:val="restart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桩身完整性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pacing w:val="-6"/>
                <w:sz w:val="15"/>
              </w:rPr>
            </w:pPr>
            <w:r>
              <w:rPr>
                <w:rFonts w:ascii="宋体" w:hAnsi="宋体" w:hint="eastAsia"/>
                <w:spacing w:val="-6"/>
                <w:sz w:val="15"/>
              </w:rPr>
              <w:t>按桩基检测技术规范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 w:val="restart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18" w:type="dxa"/>
            <w:vMerge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桩位偏差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满堂布桩≤</w:t>
            </w:r>
            <w:r>
              <w:rPr>
                <w:rFonts w:ascii="宋体" w:hAnsi="宋体"/>
                <w:spacing w:val="-8"/>
                <w:sz w:val="18"/>
              </w:rPr>
              <w:t>0.40D</w:t>
            </w:r>
          </w:p>
          <w:p w:rsidR="00DF3908" w:rsidRDefault="00DF3908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条基布桩≤0.25D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18" w:type="dxa"/>
            <w:vMerge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桩垂直度（％）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1.5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18" w:type="dxa"/>
            <w:vMerge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桩长（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+100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18" w:type="dxa"/>
            <w:vMerge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褥垫层夯填度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0.9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500" w:type="dxa"/>
            <w:gridSpan w:val="5"/>
            <w:vMerge w:val="restart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3" w:type="dxa"/>
            <w:gridSpan w:val="3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0" w:type="dxa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500" w:type="dxa"/>
            <w:gridSpan w:val="5"/>
            <w:vMerge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968" w:type="dxa"/>
            <w:gridSpan w:val="9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年   月   日</w:t>
            </w:r>
          </w:p>
        </w:tc>
      </w:tr>
      <w:tr w:rsidR="00DF3908" w:rsidTr="006A271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500" w:type="dxa"/>
            <w:gridSpan w:val="5"/>
            <w:vAlign w:val="center"/>
          </w:tcPr>
          <w:p w:rsidR="00DF3908" w:rsidRDefault="00DF3908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968" w:type="dxa"/>
            <w:gridSpan w:val="9"/>
          </w:tcPr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</w:p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DF3908" w:rsidRDefault="00DF3908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年   月    日</w:t>
            </w:r>
          </w:p>
        </w:tc>
      </w:tr>
    </w:tbl>
    <w:p w:rsidR="00163EEF" w:rsidRPr="00DF3908" w:rsidRDefault="00163EEF"/>
    <w:sectPr w:rsidR="00163EEF" w:rsidRPr="00DF3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EF" w:rsidRDefault="00163EEF" w:rsidP="00DF3908">
      <w:r>
        <w:separator/>
      </w:r>
    </w:p>
  </w:endnote>
  <w:endnote w:type="continuationSeparator" w:id="1">
    <w:p w:rsidR="00163EEF" w:rsidRDefault="00163EEF" w:rsidP="00DF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EF" w:rsidRDefault="00163EEF" w:rsidP="00DF3908">
      <w:r>
        <w:separator/>
      </w:r>
    </w:p>
  </w:footnote>
  <w:footnote w:type="continuationSeparator" w:id="1">
    <w:p w:rsidR="00163EEF" w:rsidRDefault="00163EEF" w:rsidP="00DF3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908"/>
    <w:rsid w:val="00163EEF"/>
    <w:rsid w:val="00D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2018-02-01T09:40:00Z</dcterms:created>
  <dcterms:modified xsi:type="dcterms:W3CDTF">2018-02-01T09:40:00Z</dcterms:modified>
</cp:coreProperties>
</file>